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</w:t>
      </w: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44"/>
          <w:szCs w:val="44"/>
        </w:rPr>
        <w:t>年拍卖企业年检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合格企业</w:t>
      </w:r>
      <w:r>
        <w:rPr>
          <w:rFonts w:hint="eastAsia" w:ascii="黑体" w:hAnsi="黑体" w:eastAsia="黑体" w:cs="宋体"/>
          <w:kern w:val="0"/>
          <w:sz w:val="44"/>
          <w:szCs w:val="44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（276家）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13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区直企业（6家）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广西区烟草拍卖行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广西金融拍卖有限公司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南宁市企业（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广西金锤拍卖有限责任公司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广西南宁正誉拍卖有限责任公司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广西南宁中天拍卖有限公司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广西华尔佳拍卖有限责任公司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广西海歌拍卖有限责任公司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广西良友拍卖有限责任公司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广西百汇盛拍卖有限公司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广西昱棋拍卖有限责任公司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广西鑫锤拍卖有限责任公司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诚威拍卖有限公司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广西诚杰拍卖有限责任公司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广西金融拍卖有限公司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广西瀚业拍卖有限公司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广西卓艺拍卖有限公司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广西元良拍卖有限公司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企赫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广西桂标拍卖有限公司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广西益信拍卖有限公司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广西广进拍卖有限公司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广西坚锤拍卖有限公司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广西开拓拍卖有限公司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广西中拍盛和拍卖有限公司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广西佳德利拍卖有限公司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广西八方拍卖有限公司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广西兴润拍卖有限公司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广西恒泰拍卖有限责任公司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广西联泰拍卖有限公司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广西铭拍拍卖有限公司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广西霖辉拍卖有限责任公司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广西龙建龙拍卖有限公司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广西吉赫拍卖有限公司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广西正凯拍卖有限公司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广西一统拍卖有限公司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广西振兴拍卖有限公司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广西鼎槌拍卖有限公司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广西鑫宾江拍卖有限公司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广西德立信拍卖有限公司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广西浩翼拍卖有限公司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广西北海地产拍卖行有限公司南宁分公司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北京中立拍卖行有限责任公司广西分公司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深圳市永昌商品拍卖有限公司南宁分公司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北京中招国际拍卖有限公司广西分公司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广西擎天拍卖有限公司南宁分公司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广东保利拍卖有限公司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柳州市企业（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31家）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广西泓成拍卖有限责任公司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柳州畅达拍卖有限公司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广西泓润拍卖有限责任公司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广西铭诚拍卖有限公司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柳州市定音拍卖有限公司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广西粤东拍卖有限公司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广西巨锤拍卖有限公司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广西衡钰拍卖有限公司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广西德源佳拍卖有限责任公司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1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柳州市潮信拍卖有限公司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桂林市（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广西金衡拍卖有限责任公司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广西桂林千裕拍卖有限公司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桂林众联泰拍卖有限公司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广西鑫邦拍卖有限公司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梧州市（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10家）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广西梧州市宏沣拍卖有限公司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广西啟昊拍卖有限责任公司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广西华盛拍卖有限公司梧州分公司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广西鹏誉拍卖有限公司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北海市（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北海市拍卖行有限责任公司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北海明正拍卖有限公司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广西北海达同拍卖有限公司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玉林市（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玉林市金槌拍卖行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玉林市铜州拍卖行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广西中拍联拍卖有限公司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贵港市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金槌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拍卖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天诚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广西融强拍卖有限公司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贵港市中飞拍卖有限公司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钦州市（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93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钦州市星群拍卖有限公司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广西汇丰拍卖有限责任公司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广东弘德益利拍卖有限公司钦州分公司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防城港市（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防城港恒利拍卖有限责任公司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防城港市翔明拍卖有限公司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河池市（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百色市（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百色德财拍卖有限责任公司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广西华辉拍卖有限责任公司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广西百亿拍卖有限责任公司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贺州市（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来宾市（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广西同之丰拍卖有限公司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崇左市（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2家）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广西盈通拍卖有限公司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年检合格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00AD"/>
    <w:rsid w:val="461800AD"/>
    <w:rsid w:val="7A2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1"/>
      <w:lang w:val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2020-12-22T08:45:00Z</dcterms:created>
  <dc:creator>国强</dc:creator>
  <cp:lastModifiedBy>国强</cp:lastModifiedBy>
  <dcterms:modified xsi:type="dcterms:W3CDTF">2020-12-22T08:47:08Z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