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2021年一季度全区拍卖业业绩情况表（按地区统计）</w:t>
      </w:r>
    </w:p>
    <w:p>
      <w:pPr>
        <w:jc w:val="right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  <w:t>单位：万元</w:t>
      </w:r>
    </w:p>
    <w:tbl>
      <w:tblPr>
        <w:tblStyle w:val="4"/>
        <w:tblW w:w="875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62"/>
        <w:gridCol w:w="1227"/>
        <w:gridCol w:w="899"/>
        <w:gridCol w:w="1227"/>
        <w:gridCol w:w="1158"/>
        <w:gridCol w:w="1293"/>
        <w:gridCol w:w="92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全区合计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278988.94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124621.39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123.87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681616.30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-59.07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204064.49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58338.36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249.79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493081.28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-58.61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16610.79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5.95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29357.52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-43.42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22857.81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-27.33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桂林市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17967.95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6.44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23772.72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-24.42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124804.77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-85.60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17418.30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2097.26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730.53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3165.61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北海市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5434.64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4787.61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13.51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5930.69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1961.27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0.70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805.50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143.48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880.55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钦州市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2438.63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0.87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115.74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2006.99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7480.66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-67.40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贵港市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1842.27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772.65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138.44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1188.34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8520.95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3.05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2033.92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318.94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13241.99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1326.37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11742.60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136.28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873.27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1403.27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3.91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35789.15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7861.67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-82.15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2525.00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-100.00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950.00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来宾市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26.90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崇左市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9.75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-100.00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附件2：</w:t>
      </w:r>
    </w:p>
    <w:p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2021年一季度全区各标的拍卖业绩情装况表（按标的统计）</w:t>
      </w:r>
    </w:p>
    <w:p>
      <w:pPr>
        <w:jc w:val="right"/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4"/>
        <w:tblW w:w="9032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305"/>
        <w:gridCol w:w="915"/>
        <w:gridCol w:w="1260"/>
        <w:gridCol w:w="915"/>
        <w:gridCol w:w="1350"/>
        <w:gridCol w:w="10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标    的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去年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同期值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全区合计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278988.94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124621.39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123.87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681616.30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-59.07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50091.65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50178.14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-0.17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169846.28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-70.51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175190.46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50427.73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247.41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354812.80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-50.62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15888.92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5505.24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188.61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11596.91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585.47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221.80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163.96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235.95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1668.35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1420.52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63608.90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-97.38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1189.33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21.14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5525.97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15025.34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34374.76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12.32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16867.96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103.79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66468.98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-48.28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2021年一季度全区各委托部门拍卖业业绩情况表（按委托部门统计）</w:t>
      </w:r>
    </w:p>
    <w:p>
      <w:pPr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单位：万元</w:t>
      </w:r>
    </w:p>
    <w:tbl>
      <w:tblPr>
        <w:tblStyle w:val="4"/>
        <w:tblW w:w="8914" w:type="dxa"/>
        <w:tblInd w:w="91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260"/>
        <w:gridCol w:w="945"/>
        <w:gridCol w:w="1335"/>
        <w:gridCol w:w="1170"/>
        <w:gridCol w:w="1365"/>
        <w:gridCol w:w="10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    门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全区合计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278988.94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124621.39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123.87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681616.30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-59.07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33247.41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20985.44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58.43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27134.41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211788.15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75.91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85813.63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146.80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468857.44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-54.83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3385.77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1177.75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187.48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61498.50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-94.49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2850.55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-98.07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28405.20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15990.61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77.64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84714.74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-66.47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2107.42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653.96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222.26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36560.65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-94.24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</w:t>
      </w:r>
      <w:r>
        <w:rPr>
          <w:rFonts w:hint="eastAsia"/>
          <w:color w:val="auto"/>
          <w:sz w:val="28"/>
          <w:szCs w:val="28"/>
          <w:lang w:val="en-US" w:eastAsia="zh-CN"/>
        </w:rPr>
        <w:t>4</w:t>
      </w:r>
      <w:r>
        <w:rPr>
          <w:rFonts w:hint="eastAsia"/>
          <w:color w:val="auto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2021年一季度全区拍卖佣金收取情况表（按标的统计）</w:t>
      </w:r>
    </w:p>
    <w:p>
      <w:pPr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单位：万元</w:t>
      </w:r>
    </w:p>
    <w:tbl>
      <w:tblPr>
        <w:tblStyle w:val="4"/>
        <w:tblW w:w="9182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200"/>
        <w:gridCol w:w="1065"/>
        <w:gridCol w:w="840"/>
        <w:gridCol w:w="1260"/>
        <w:gridCol w:w="1005"/>
        <w:gridCol w:w="825"/>
        <w:gridCol w:w="10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标   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1年1季度成交额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1年1季度佣金额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1年1季度佣金收取率（%）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2020年1季度成交额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2020年1季度佣金额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2020年1季度佣金收取率（%）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2020年1季度佣金收取率同比增长率（%）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全区合计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278988.94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2329.43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124621.39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1642.27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50091.65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474.56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50178.14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668.58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175190.46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1242.68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50427.73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577.83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15888.92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98.13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5505.24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34.77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585.47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221.80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1668.35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1420.52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33.64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1189.33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34374.76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16867.96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323.34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-31.66</w:t>
            </w:r>
          </w:p>
        </w:tc>
      </w:tr>
    </w:tbl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</w:t>
      </w:r>
      <w:r>
        <w:rPr>
          <w:rFonts w:hint="eastAsia"/>
          <w:color w:val="auto"/>
          <w:sz w:val="28"/>
          <w:szCs w:val="28"/>
          <w:lang w:val="en-US" w:eastAsia="zh-CN"/>
        </w:rPr>
        <w:t>5</w:t>
      </w:r>
      <w:r>
        <w:rPr>
          <w:rFonts w:hint="eastAsia"/>
          <w:color w:val="auto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2021年一季度全区拍卖佣金收取情况表（按委托部门统计）</w:t>
      </w:r>
    </w:p>
    <w:p>
      <w:pPr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单位：万元</w:t>
      </w:r>
    </w:p>
    <w:tbl>
      <w:tblPr>
        <w:tblStyle w:val="4"/>
        <w:tblW w:w="9015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174"/>
        <w:gridCol w:w="1020"/>
        <w:gridCol w:w="900"/>
        <w:gridCol w:w="1185"/>
        <w:gridCol w:w="1005"/>
        <w:gridCol w:w="941"/>
        <w:gridCol w:w="116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    门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2020年1季度成交额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2020年1季度佣金额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2020年1季度佣金收取率（%）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2020年1季度成交额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2020年1季度佣金额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2020年1季度佣金收取率（%）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2020年1季度佣金收取率同比增长率（%）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全区合计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278988.94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2329.43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124621.39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1642.27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法院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33247.41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98.05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20985.44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101.24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-38.87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211788.15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1736.59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85813.63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1200.19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-41.37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3385.77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54.41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1177.75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21.41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-11.60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28405.20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396.61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15990.61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318.03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-29.80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2107.42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42.32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653.96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127.54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附件6：</w:t>
      </w:r>
    </w:p>
    <w:p>
      <w:pPr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2021年第一季度全区拍卖企业经营情况汇总表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42"/>
        <w:gridCol w:w="4336"/>
        <w:gridCol w:w="215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</w:rPr>
              <w:t>序号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</w:rPr>
              <w:t>企  业  名  称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</w:rPr>
              <w:t>一季度拍卖成交额</w:t>
            </w:r>
          </w:p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</w:rPr>
              <w:t>（万元）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</w:rPr>
              <w:t>一季度拍卖场次</w:t>
            </w:r>
          </w:p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</w:rPr>
              <w:t>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</w:rPr>
              <w:t>全区合计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:lang w:bidi="ar"/>
              </w:rPr>
              <w:t>278988.94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:lang w:bidi="ar"/>
              </w:rP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</w:rPr>
              <w:t>南宁市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kern w:val="0"/>
              </w:rPr>
            </w:pPr>
          </w:p>
        </w:tc>
        <w:tc>
          <w:tcPr>
            <w:tcW w:w="1694" w:type="dxa"/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bCs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广西华盛拍卖有限公司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904.03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广西金锤拍卖有限责任公司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424.30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广西正槌拍卖有限责任公司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4561.00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广西东伦拍卖有限责任公司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广西百汇盛拍卖有公司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22.77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广西皓业拍卖有限公司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108310.99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广西鼎泰拍卖有限公司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5674.57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广西万泰拍卖有限公司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294.00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广西英达思拍卖有限公司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126.00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广西好拍德拍卖有限公司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238.00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广西公物拍卖行有限公司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111.26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广西南方拍卖有限责任公司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广西天锤拍卖有限公司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广西世隆拍卖有限公司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广西大西拍卖有限公司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广西万诚拍卖有限公司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727.70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广西融通拍卖有限责任公司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ind w:right="105"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</w:rPr>
              <w:t>0.0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ind w:right="420" w:firstLine="735" w:firstLineChars="350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广西益德拍卖有限公司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广西邕华拍卖有限责任公司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ind w:right="420"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广西兆城拍卖有限公司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45.80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广西天鸿拍卖有限责任公司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广西海歌拍卖有限责任公司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广西龙明拍卖有限责任公司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15.00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广西天衡拍卖行有限公司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233.31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广西佳益拍卖有限责任公司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广西诚信德拍卖有限公司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ind w:right="420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 xml:space="preserve">     </w:t>
            </w:r>
            <w:r>
              <w:rPr>
                <w:rFonts w:asciiTheme="minorEastAsia" w:hAnsiTheme="minorEastAsia" w:eastAsiaTheme="minorEastAsia" w:cs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广西永锤拍卖有限责任公司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广西双赢拍卖有限公司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广西春生拍卖有限责任公司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94.04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30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广西诚诚拍卖有限责任公司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31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广西昱棋拍卖有限责任公司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32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广西骐华拍卖有限责任公司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33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广西四海拍卖有限公司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34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广西桂资拍卖有限公司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35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广西物资拍卖有限责任公司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37.72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36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广西金融拍卖有限公司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ind w:right="420" w:firstLine="735" w:firstLineChars="350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37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广西区烟草拍卖行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38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广西机动车拍卖中心有限责任公司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3685.23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39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广西明锤拍卖有限责任公司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40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广西利盛拍卖有限公司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41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广西万方拍卖有限公司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94.44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42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广西良友拍卖有限责任公司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43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广西聚通拍卖有限公司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44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广西宏鑫拍卖有限公司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123.10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45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广西金汇拍卖有限公司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1135.00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46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广西中则拍卖有限公司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47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广西万信拍卖有限公司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1790.50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48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广西金皇冠拍卖有限公司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4.60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49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广西亿锤拍卖有限公司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9578.57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50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广西诚杰拍卖有限责任公司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ind w:right="420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</w:rPr>
              <w:t xml:space="preserve">    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51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广西亿泰拍卖有限公司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52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广西顺铭拍卖有限公司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620.80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53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广西精诚拍卖有限责任公司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54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广西比干拍卖有限公司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55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广西元良拍卖有限公司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362.00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56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广西卓艺拍卖有限公司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57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广西浩凯拍卖有限公司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58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广西九鼎拍卖有限公司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59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广西企赫拍卖有限责任公司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43763.40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60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广西中盟拍卖有限公司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ind w:right="420" w:firstLine="735" w:firstLineChars="350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 xml:space="preserve">0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61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广西合慧拍卖有限公司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62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广西桂标拍卖有限公司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63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广西言信拍卖有限公司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64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广西正又今拍卖有限公司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65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广西宏琦昌拍卖有限公司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66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广西桂和拍卖有限责任公司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213.00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67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广西益信拍卖有限公司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68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广西广进拍卖有限公司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69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广西南伦拍卖有限公司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70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广西众鑫信拍卖有限公司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7849.00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71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广西果宝拍卖有限责任公司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72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广西匡联拍卖有限公司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73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广西泰达拍卖有限公司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74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广西坚锤拍卖有限公司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75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广西华尔佳拍卖有限责任公司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76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广西瀚宇拍卖有限公司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ind w:right="420"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77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广西永泰拍卖有限责任公司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78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广西尚诚拍卖有限公司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79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广西嘉品拍卖有限公司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80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广西古今拍卖有限公司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81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广西八方拍卖有限公司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82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广西大立方拍卖有限公司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83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广西恒泰拍卖有限责任公司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84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广西鸿元拍卖有限公司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85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广西竞富德拍卖有限公司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3200.00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86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广西凯锐龙拍卖有限公司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ind w:right="420"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87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广西联锤拍卖有限公司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88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广西联泰拍卖有限公司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ind w:right="420" w:firstLine="735" w:firstLineChars="350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89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广西霖辉拍卖有限责任公司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90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广西铭拍拍卖有限公司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523.00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91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广西正德拍卖有限公司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92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广西正弘拍卖有限公司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93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广西中拍盛和拍卖有限公司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154.50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94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广西开拓拍卖有限公司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95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广西腾丰拍卖有限公司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96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广西正信佳拍卖有限公司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97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广西中佳拍卖有限公司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98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广西中财拍卖有限公司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99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广西盈烨拍卖有限公司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786.00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100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广西容山容水拍卖有限责任公司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8.76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101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广西大盛行拍卖有限责任公司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102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广西南宁融力禾拍卖有限公司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269.00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103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广西国华拍卖有限责任公司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104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广西润财拍卖有限责任公司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105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广西恒兴拍卖有限责任公司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106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广西华之邦拍卖有限公司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3306.00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107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广西佳德利拍卖有限公司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108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广西圣锤拍卖有限公司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109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广西凯捷拍卖有限公司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110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广西稻多拍卖有限公司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58.00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111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广西吉赫拍卖有限公司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112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广西一槌定音拍卖有限公司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1076.80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113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广西盛隆拍卖有限公司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</w:rPr>
              <w:t>2506.45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ind w:right="420"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114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广西南宁东方拍卖有限责任公司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115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广西南宁端德拍卖有限公司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116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广西南宁法荣拍卖有限公司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117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广西南宁泛正拍卖有限公司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6.60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118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广西南宁和天下拍卖有限责任公司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2.91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119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南宁建和拍卖有限责任公司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120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南宁市点石拍卖有限责任公司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121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广西南宁正誉拍卖有限责任公司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122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广西南宁东里欣拍卖有限责任公司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123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广西南宁中天拍卖有限公司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124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广西南宁诚威拍卖有限公司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125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广西恒信拍卖有限公司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61.00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126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广西龙建龙拍卖有限公司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127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广西龙语欣拍卖有限公司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1553.37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128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广西实穗拍卖有限公司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129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广西正凯拍卖有限公 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130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广西桂锤拍卖有限公司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131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广西国锤拍卖有限公司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132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广西一统拍卖有限公司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133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广西振兴拍卖有限公司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134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广西鼎槌拍卖有限公司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135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广西德立信拍卖有限责任公司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136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广西浩翼拍卖有限公司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137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广西鑫宾江拍卖有限公司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138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广西胜达佳拍卖有限公司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139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广西迪信拍拍卖有限公司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140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广西通赢拍卖有限责任公司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1.62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141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广西中正拍卖有限公司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1533.20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142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广西旭禾拍卖有限责任公司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143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广西瑞芳拍卖有限公司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483.60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144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广西弘贸拍卖有限责任公司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145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广西旅发艺术拍卖有限公司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146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广西桂泽拍卖有限公司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147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tabs>
                <w:tab w:val="left" w:pos="1150"/>
              </w:tabs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广西迈铭网络科技有限公司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148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tabs>
                <w:tab w:val="left" w:pos="1150"/>
              </w:tabs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广西西隆拍卖有限公司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149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tabs>
                <w:tab w:val="left" w:pos="1150"/>
              </w:tabs>
              <w:rPr>
                <w:rFonts w:asciiTheme="minorEastAsia" w:hAnsiTheme="minorEastAsia" w:eastAsiaTheme="minorEastAsia" w:cstheme="minorEastAsia"/>
                <w:color w:val="auto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广西乐竞购拍卖有限公司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150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tabs>
                <w:tab w:val="left" w:pos="1150"/>
              </w:tabs>
              <w:rPr>
                <w:rFonts w:asciiTheme="minorEastAsia" w:hAnsiTheme="minorEastAsia" w:eastAsiaTheme="minorEastAsia" w:cstheme="minorEastAsia"/>
                <w:color w:val="auto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广西桂易拍拍卖有限公司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151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北京中立拍卖有限责任公司广西分公司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152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深圳永昌商品拍卖有限公司南宁分公司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153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北京中招国际拍卖有限公司广西分公司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154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广东弘德益利拍卖有限公司南宁分公司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155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广东保利拍卖有限公司广西分公司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柳州市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156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广西昌鼎拍卖有限责任公司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7946.97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157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柳州市阳光拍卖行有限责任公司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2415.09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158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广西嘉华拍卖有限公司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796.15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159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广西德仁拍卖有限公司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392.30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160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广西缔德拍卖有限公司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161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广西巨锤拍卖有限公司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162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广西铭诚拍卖有限公司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163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广西涛银拍卖有限公司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164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广西稳锤拍卖有限公司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165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广西阳升拍卖有限公司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29.90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166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广西泓成拍卖有限责任公司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167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广西泓润拍卖有限责任公司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168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广西石道拍卖有限公司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169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广西中南拍卖有限责任公司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170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广西恒成拍卖有限公司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171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广西开元拍卖有限责任公司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172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广西三和拍卖有限公司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173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广西臻利拍卖有限公司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174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广西惟信拍卖有限公司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175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柳州市三利拍卖有限责任公司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176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柳州市盛通拍卖行有限责任公司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177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柳州市成功公物拍卖有限责任公司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93.00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178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柳州市定音拍卖有限公司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179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广西桦业拍卖有限责任公司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3449.19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180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柳州市广元拍卖有限公司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181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柳州市鸿源拍卖有限公司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1488.20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182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广西粤东拍卖有限公司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183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柳州市潮信拍卖有限公司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184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广西德源佳拍卖有限责任公司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桂林市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185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广西佳润拍卖有限公司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2853.19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186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广西三正国际拍卖有限公司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2327.06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187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广西福瑞拍卖有限责任公司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4.50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188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广西鑫盛拍卖有限公司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189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广西国槌拍卖有限公司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1567.00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190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广西金衡拍卖有限责任公司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191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广西丰裕国际拍卖有限公司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239.80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192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广西鑫邦拍卖有限公司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193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广西鹏瑞拍卖有限公司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402.00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194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广西上成氏拍卖有限公司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195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广西桂林千裕拍卖有限公司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11.40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196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广西桂林泰德文化艺术品拍卖有限公司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197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广西桂林意大艺术品拍卖有限公司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198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桂林华泰拍卖有限公司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199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桂林三顺拍卖有限责任公司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10261.00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200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桂林市公物处理拍卖中心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201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桂林市天宇拍卖有限公司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302.00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202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桂林市嘉华拍卖有限责任公司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203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荣宝斋（桂林）拍卖有限公司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204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广西宝地拍卖有限公司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205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桂林众联泰拍卖有限公司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梧州市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206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广西东华拍卖有限责任公司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124.52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207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广西联合拍卖有限公司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9302.50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208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广西秦华拍卖有限责任公司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287.64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209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广西钰鼎拍卖有限责任公司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210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广西万誉拍卖有限公司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7500.00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211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广西鼎航拍卖有限公司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203.64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212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广西梧州市宏沣拍卖有限公司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213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广西啟昊拍卖有限责任公司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214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梧州市万龙拍卖有限公司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215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广西鹏誉拍卖有限公司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216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广西汇益丰拍卖 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北海市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217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广西北海地产拍卖行有限公司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690.44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218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广西精锤拍卖有限公司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510.38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219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广西嘉胜拍卖有限公司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220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广西佳业拍卖有限责任公司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221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广西龙辉拍卖有限公司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3994.58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222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广西平正拍卖有限责任公司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115.24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223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广西北海达同拍卖有限公司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224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广西志威拍卖有限责任公司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225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广西鑫森拍卖有限公司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226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广西泓历拍卖有限公司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227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北海华展拍卖有限公司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228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北海明正拍卖有限公司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229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北海市海城区嘉鑫拍卖有限责任公司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230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北海市拍卖行有限责任公司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231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北海市乾正拍卖有限责任公司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232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北海市合浦拍卖有限责任公司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124.00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233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广西永汉拍卖有限责任公司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防城港市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234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广西光华拍卖有限责任公司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235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广西桂昌拍卖有限责任公司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883.07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236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广西鸿盛拍卖有限公司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4.28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237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广西海纳拍卖有限公司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238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广西擎天拍卖有限公司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239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防城港恒利拍卖有限公司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43.00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240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防城港市和泰拍卖行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241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防城港市鑫祥拍卖有限责任公司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67.52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242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防城港鋆河拍卖有限责任公司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905.80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243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防城港市翔明拍卖有限公司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244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广西金王泰拍卖有限公司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5.80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钦州市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245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钦州市拍卖行有限公司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1174.94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246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广西德兴拍卖有限公司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51.80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247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广西鸿华拍卖有限公司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1263.69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248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广西汇丰拍卖有限责任公司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249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钦州市星群拍卖有限公司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250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广东弘德益利拍卖有限公司钦州分公司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贵港市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251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广西融强拍卖有限公司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252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广西泰荣拍卖有限公司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253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广西高明天诚拍卖有限公司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953.24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254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贵港市金正拍卖有限责任公司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96.03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255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贵港市金槌拍卖有限公司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793.00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256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贵港市中飞拍卖有限公司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玉林市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257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广西中拍联拍卖有限公司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77.00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258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广西方大拍卖有限公司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259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广西玉林方证拍卖有限公司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260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广西玉林市佳盛拍卖有限责任公司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2125.00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261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广西玉林市金顺拍卖有限公司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262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广西佳世得拍卖有限公司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263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广西银桥拍卖有限公司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5633.00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264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玉林市金槌拍卖行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35.33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265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玉林市铜州拍卖行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650.62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百色市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266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广西百亿拍卖有限责任公司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267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广西华辉拍卖责任有限公司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268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广西建通拍卖有限责任公司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1275.17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269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广西润恒拍卖有限责任公司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270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百色德财拍卖有限责任公司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271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百色隆鑫源拍卖有限公司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272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百色市拍卖中心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51.20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贺州市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273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广西贺州嘉绩拍卖有限责任公司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1403.27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274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广西中圣拍卖有限公司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河池市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275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广西金诚拍卖有限公司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276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河池市拍卖中心有限公司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277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广西名扬拍卖有限公司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来宾市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1694" w:type="dxa"/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278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广西银鼎拍卖有限公司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279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广西同之丰拍卖有限公司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4336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</w:rPr>
              <w:t>崇左市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  <w:tc>
          <w:tcPr>
            <w:tcW w:w="1694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280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广西万利拍卖有限公司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281</w:t>
            </w:r>
          </w:p>
        </w:tc>
        <w:tc>
          <w:tcPr>
            <w:tcW w:w="4336" w:type="dxa"/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</w:rPr>
              <w:t>广西磊晶鑫拍卖有限公司</w:t>
            </w:r>
          </w:p>
        </w:tc>
        <w:tc>
          <w:tcPr>
            <w:tcW w:w="21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0.00</w:t>
            </w:r>
          </w:p>
        </w:tc>
        <w:tc>
          <w:tcPr>
            <w:tcW w:w="169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lang w:bidi="ar"/>
              </w:rPr>
              <w:t>0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519" w:bottom="110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2D5E"/>
    <w:rsid w:val="044C655F"/>
    <w:rsid w:val="067E67CF"/>
    <w:rsid w:val="071E7E7F"/>
    <w:rsid w:val="0ADF3B81"/>
    <w:rsid w:val="0FF81586"/>
    <w:rsid w:val="109B7BF9"/>
    <w:rsid w:val="126B6BDB"/>
    <w:rsid w:val="15DF6FA9"/>
    <w:rsid w:val="20475770"/>
    <w:rsid w:val="20E52DBF"/>
    <w:rsid w:val="2AB52E98"/>
    <w:rsid w:val="32C74DA0"/>
    <w:rsid w:val="32DB005C"/>
    <w:rsid w:val="390D4225"/>
    <w:rsid w:val="40C36EFF"/>
    <w:rsid w:val="442B4F7A"/>
    <w:rsid w:val="470F52F2"/>
    <w:rsid w:val="47313626"/>
    <w:rsid w:val="4C6805AA"/>
    <w:rsid w:val="4E872543"/>
    <w:rsid w:val="50573915"/>
    <w:rsid w:val="558416FF"/>
    <w:rsid w:val="627F327C"/>
    <w:rsid w:val="64BF45CF"/>
    <w:rsid w:val="6FBB2D5E"/>
    <w:rsid w:val="70723F82"/>
    <w:rsid w:val="7D3D1544"/>
    <w:rsid w:val="7E046094"/>
    <w:rsid w:val="7F0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2021-05-27T07:17:00Z</dcterms:created>
  <dc:creator>国强</dc:creator>
  <cp:lastModifiedBy>国强</cp:lastModifiedBy>
  <dcterms:modified xsi:type="dcterms:W3CDTF">2021-06-01T08:27:16Z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B0B36888D4884D7BBFD51BAB872C963C</vt:lpwstr>
  </property>
</Properties>
</file>